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59C2" w:rsidRDefault="00F55369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ANEXO IV</w: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562CDD">
        <w:rPr>
          <w:rFonts w:ascii="Times New Roman" w:eastAsia="Times New Roman" w:hAnsi="Times New Roman" w:cs="Times New Roman"/>
          <w:b/>
        </w:rPr>
        <w:t>– EDITAL INTERNO Nº 03/2022</w:t>
      </w:r>
      <w:bookmarkStart w:id="0" w:name="_GoBack"/>
      <w:bookmarkEnd w:id="0"/>
    </w:p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392"/>
        <w:gridCol w:w="236"/>
      </w:tblGrid>
      <w:tr w:rsidR="006559C2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59C2" w:rsidRDefault="006559C2">
            <w:pPr>
              <w:spacing w:line="240" w:lineRule="auto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59C2" w:rsidRDefault="00F5536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FORMULÁRIO DE PLANO DE DOCÊNCIA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95"/>
        <w:gridCol w:w="5353"/>
        <w:gridCol w:w="236"/>
        <w:gridCol w:w="236"/>
        <w:gridCol w:w="3291"/>
      </w:tblGrid>
      <w:tr w:rsidR="006559C2">
        <w:trPr>
          <w:jc w:val="center"/>
        </w:trPr>
        <w:tc>
          <w:tcPr>
            <w:tcW w:w="10783" w:type="dxa"/>
            <w:gridSpan w:val="6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DADOS DE IDENTIFICAÇÃO DA DISCIPLINA</w:t>
            </w:r>
          </w:p>
        </w:tc>
      </w:tr>
      <w:tr w:rsidR="006559C2">
        <w:trPr>
          <w:jc w:val="center"/>
        </w:trPr>
        <w:tc>
          <w:tcPr>
            <w:tcW w:w="1372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6559C2" w:rsidRDefault="006559C2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53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before="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63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before="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559C2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CÓDIGO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559C2" w:rsidRDefault="006559C2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59C2" w:rsidRDefault="006559C2">
            <w:pPr>
              <w:spacing w:before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59C2" w:rsidRDefault="006559C2">
            <w:pPr>
              <w:spacing w:before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DEPARTAMENTO OU EQUIVALENTE</w:t>
            </w:r>
          </w:p>
        </w:tc>
      </w:tr>
      <w:tr w:rsidR="006559C2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FCH001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559C2" w:rsidRDefault="00655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559C2" w:rsidRDefault="00F55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Introdução à Filosofia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59C2" w:rsidRDefault="006559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559C2" w:rsidRDefault="00F553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Departamento de Filosofia/ FFCH</w:t>
            </w:r>
          </w:p>
        </w:tc>
      </w:tr>
    </w:tbl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440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EMENTA</w:t>
            </w: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Propedêutica à área de Filosofia e Ciências Humanas, objetivando oferecer noções elementares sobre Filosofia, Lógica, Método e Epistemologia </w:t>
            </w: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OBJETIVOS</w:t>
            </w: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 GERAL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59C2" w:rsidRDefault="00F5536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OBJETIVOS ESPECÍFICOS</w:t>
            </w:r>
          </w:p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CONTEÚDO PROGRAMÁTICO</w:t>
            </w: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ATIVIDADES SÍNCRONAS E ATIVIDADES ASSÍNCRONAS</w:t>
            </w:r>
          </w:p>
        </w:tc>
      </w:tr>
      <w:tr w:rsidR="006559C2">
        <w:trPr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METODOLOGIA DE ENSINO-APRENDIZAGEM</w:t>
            </w: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AVALIAÇÃO DA APRENDIZAGEM</w:t>
            </w: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F553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REFERÊNCIAS</w:t>
            </w:r>
          </w:p>
        </w:tc>
      </w:tr>
      <w:tr w:rsidR="006559C2">
        <w:trPr>
          <w:trHeight w:val="183"/>
          <w:jc w:val="center"/>
        </w:trPr>
        <w:tc>
          <w:tcPr>
            <w:tcW w:w="10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6559C2" w:rsidRDefault="00F553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REFERÊNCIAS BÁSICAS</w:t>
            </w:r>
          </w:p>
          <w:p w:rsidR="006559C2" w:rsidRDefault="00F553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Indicar no mínimo 5 títulos básicos (sugere-se no máximo 8).</w:t>
            </w:r>
          </w:p>
          <w:p w:rsidR="006559C2" w:rsidRDefault="00F553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REFERÊNCIAS COMPLEMENTARES</w:t>
            </w:r>
          </w:p>
          <w:p w:rsidR="006559C2" w:rsidRDefault="00F553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Indicar no mínimo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  títulos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complementares (sugere-se no máximo 15).</w:t>
            </w:r>
          </w:p>
          <w:p w:rsidR="006559C2" w:rsidRDefault="006559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559C2" w:rsidRDefault="00F55369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ANEXO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CRONOGRAMA</w:t>
      </w:r>
    </w:p>
    <w:p w:rsidR="006559C2" w:rsidRDefault="00655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5812"/>
      </w:tblGrid>
      <w:tr w:rsidR="006559C2">
        <w:tc>
          <w:tcPr>
            <w:tcW w:w="3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Código e nome do componente: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FCH001 Introdução à Filosofia</w:t>
            </w:r>
          </w:p>
        </w:tc>
      </w:tr>
      <w:tr w:rsidR="006559C2">
        <w:tc>
          <w:tcPr>
            <w:tcW w:w="3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do/s docente/s: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6559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9C2">
        <w:tc>
          <w:tcPr>
            <w:tcW w:w="3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Período: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233A3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06/03/2023 a 07/07/2023</w:t>
            </w:r>
          </w:p>
        </w:tc>
      </w:tr>
    </w:tbl>
    <w:p w:rsidR="006559C2" w:rsidRDefault="006559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843"/>
        <w:gridCol w:w="1984"/>
        <w:gridCol w:w="1418"/>
        <w:gridCol w:w="1290"/>
        <w:gridCol w:w="1410"/>
      </w:tblGrid>
      <w:tr w:rsidR="006559C2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ou período de realização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 Temática ou Conteúdo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Técnicas ou estratégias de ensino previstas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Atividade/ Recurso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Docente</w:t>
            </w:r>
          </w:p>
          <w:p w:rsidR="006559C2" w:rsidRDefault="006559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Discente</w:t>
            </w:r>
          </w:p>
          <w:p w:rsidR="006559C2" w:rsidRDefault="006559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559C2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6559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Inserir abaixo quantas linhas forem necessárias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6559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6559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horas semanais (entre síncronas e assíncronas)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59C2" w:rsidRDefault="00F553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 horas semanais (entre síncronas e assíncronas)</w:t>
            </w:r>
          </w:p>
          <w:p w:rsidR="006559C2" w:rsidRDefault="006559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9C2" w:rsidRDefault="006559C2">
      <w:pPr>
        <w:spacing w:line="240" w:lineRule="auto"/>
        <w:jc w:val="center"/>
      </w:pPr>
    </w:p>
    <w:sectPr w:rsidR="006559C2">
      <w:headerReference w:type="default" r:id="rId7"/>
      <w:pgSz w:w="11906" w:h="16838"/>
      <w:pgMar w:top="1440" w:right="1678" w:bottom="277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24" w:rsidRDefault="00BE4B24">
      <w:pPr>
        <w:spacing w:line="240" w:lineRule="auto"/>
      </w:pPr>
      <w:r>
        <w:separator/>
      </w:r>
    </w:p>
  </w:endnote>
  <w:endnote w:type="continuationSeparator" w:id="0">
    <w:p w:rsidR="00BE4B24" w:rsidRDefault="00BE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24" w:rsidRDefault="00BE4B24">
      <w:pPr>
        <w:spacing w:line="240" w:lineRule="auto"/>
      </w:pPr>
      <w:r>
        <w:separator/>
      </w:r>
    </w:p>
  </w:footnote>
  <w:footnote w:type="continuationSeparator" w:id="0">
    <w:p w:rsidR="00BE4B24" w:rsidRDefault="00BE4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C2" w:rsidRDefault="006559C2">
    <w:pPr>
      <w:spacing w:line="240" w:lineRule="auto"/>
      <w:jc w:val="center"/>
      <w:rPr>
        <w:rFonts w:ascii="Times New Roman" w:eastAsia="Times New Roman" w:hAnsi="Times New Roman" w:cs="Times New Roman"/>
        <w:color w:val="FF0000"/>
        <w:sz w:val="20"/>
        <w:szCs w:val="20"/>
      </w:rPr>
    </w:pPr>
  </w:p>
  <w:p w:rsidR="006559C2" w:rsidRDefault="006559C2">
    <w:pPr>
      <w:widowControl w:val="0"/>
      <w:jc w:val="center"/>
    </w:pPr>
  </w:p>
  <w:tbl>
    <w:tblPr>
      <w:tblStyle w:val="a4"/>
      <w:tblW w:w="9479" w:type="dxa"/>
      <w:tblInd w:w="16" w:type="dxa"/>
      <w:tblLayout w:type="fixed"/>
      <w:tblLook w:val="0000" w:firstRow="0" w:lastRow="0" w:firstColumn="0" w:lastColumn="0" w:noHBand="0" w:noVBand="0"/>
    </w:tblPr>
    <w:tblGrid>
      <w:gridCol w:w="1335"/>
      <w:gridCol w:w="8144"/>
    </w:tblGrid>
    <w:tr w:rsidR="006559C2">
      <w:trPr>
        <w:trHeight w:val="1605"/>
      </w:trPr>
      <w:tc>
        <w:tcPr>
          <w:tcW w:w="1335" w:type="dxa"/>
          <w:shd w:val="clear" w:color="auto" w:fill="DFDFDF"/>
          <w:vAlign w:val="center"/>
        </w:tcPr>
        <w:p w:rsidR="006559C2" w:rsidRDefault="00F55369">
          <w:pPr>
            <w:widowControl w:val="0"/>
            <w:spacing w:line="240" w:lineRule="auto"/>
            <w:jc w:val="center"/>
            <w:rPr>
              <w:rFonts w:ascii="Trebuchet MS" w:eastAsia="Trebuchet MS" w:hAnsi="Trebuchet MS" w:cs="Trebuchet MS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>
                <wp:extent cx="546735" cy="68135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813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4" w:type="dxa"/>
          <w:shd w:val="clear" w:color="auto" w:fill="DFDFDF"/>
        </w:tcPr>
        <w:p w:rsidR="006559C2" w:rsidRDefault="00F55369">
          <w:pPr>
            <w:keepNext/>
            <w:widowControl w:val="0"/>
            <w:numPr>
              <w:ilvl w:val="1"/>
              <w:numId w:val="1"/>
            </w:num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b/>
              <w:sz w:val="28"/>
              <w:szCs w:val="28"/>
            </w:rPr>
            <w:t>UNIVERSIDADE FEDERAL DA BAHIA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797560" cy="79756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97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559C2" w:rsidRDefault="00F55369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  <w:u w:val="single"/>
            </w:rPr>
          </w:pPr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>FACULDADE DE FILOSOFIA E CIÊNCIAS HUMANAS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rebuchet MS" w:eastAsia="Trebuchet MS" w:hAnsi="Trebuchet MS" w:cs="Trebuchet MS"/>
              <w:b/>
              <w:smallCaps/>
              <w:sz w:val="24"/>
              <w:szCs w:val="24"/>
            </w:rPr>
            <w:t>Departamento de filosofia</w:t>
          </w:r>
        </w:p>
        <w:p w:rsidR="006559C2" w:rsidRDefault="00F55369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Estrada de São Lázaro, 197 – Federação – </w:t>
          </w:r>
          <w:proofErr w:type="spellStart"/>
          <w:r>
            <w:rPr>
              <w:rFonts w:ascii="Trebuchet MS" w:eastAsia="Trebuchet MS" w:hAnsi="Trebuchet MS" w:cs="Trebuchet MS"/>
              <w:sz w:val="20"/>
              <w:szCs w:val="20"/>
            </w:rPr>
            <w:t>Salvador-Ba</w:t>
          </w:r>
          <w:proofErr w:type="spellEnd"/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 – CEP 40210-730</w:t>
          </w:r>
        </w:p>
        <w:p w:rsidR="006559C2" w:rsidRDefault="00F55369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Tel.(71) 3283.6441– www.filosofia.ufba.br | E-mail: dpsofia@ufba.br</w:t>
          </w:r>
        </w:p>
      </w:tc>
    </w:tr>
  </w:tbl>
  <w:p w:rsidR="006559C2" w:rsidRDefault="006559C2">
    <w:pPr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6559C2" w:rsidRDefault="006559C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307A"/>
    <w:multiLevelType w:val="multilevel"/>
    <w:tmpl w:val="D9C4F39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2"/>
    <w:rsid w:val="00233A32"/>
    <w:rsid w:val="00562CDD"/>
    <w:rsid w:val="006559C2"/>
    <w:rsid w:val="00BE4B24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E70F"/>
  <w15:docId w15:val="{537C5743-5E54-463C-9A28-A2F27FBA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Augusto da Costa Franceschini</cp:lastModifiedBy>
  <cp:revision>3</cp:revision>
  <dcterms:created xsi:type="dcterms:W3CDTF">2022-12-22T17:23:00Z</dcterms:created>
  <dcterms:modified xsi:type="dcterms:W3CDTF">2022-12-22T17:37:00Z</dcterms:modified>
</cp:coreProperties>
</file>